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AF5B5" w14:textId="49A0E895" w:rsidR="00F13B4E" w:rsidRPr="004D1432" w:rsidRDefault="004D1432" w:rsidP="00D77F66">
      <w:pPr>
        <w:spacing w:before="100" w:beforeAutospacing="1" w:after="100" w:afterAutospacing="1" w:line="336" w:lineRule="atLeast"/>
        <w:rPr>
          <w:rFonts w:ascii="Helvetica" w:eastAsia="Times New Roman" w:hAnsi="Helvetica" w:cs="Times New Roman"/>
          <w:b/>
          <w:color w:val="333333"/>
          <w:sz w:val="45"/>
          <w:szCs w:val="21"/>
          <w:lang w:val="en-GB"/>
        </w:rPr>
      </w:pPr>
      <w:r>
        <w:rPr>
          <w:rFonts w:ascii="Helvetica" w:eastAsia="Times New Roman" w:hAnsi="Helvetica" w:cs="Times New Roman"/>
          <w:b/>
          <w:color w:val="333333"/>
          <w:sz w:val="45"/>
          <w:szCs w:val="21"/>
          <w:shd w:val="clear" w:color="auto" w:fill="FFFFFF"/>
          <w:lang w:val="en-GB"/>
        </w:rPr>
        <w:t>3</w:t>
      </w:r>
      <w:r w:rsidRPr="004D1432">
        <w:rPr>
          <w:rFonts w:ascii="Helvetica" w:eastAsia="Times New Roman" w:hAnsi="Helvetica" w:cs="Times New Roman"/>
          <w:b/>
          <w:color w:val="333333"/>
          <w:sz w:val="45"/>
          <w:szCs w:val="21"/>
          <w:shd w:val="clear" w:color="auto" w:fill="FFFFFF"/>
          <w:lang w:val="en-GB"/>
        </w:rPr>
        <w:t xml:space="preserve">-Step RAF Aptitude </w:t>
      </w:r>
      <w:r w:rsidR="00D77F66" w:rsidRPr="004D1432">
        <w:rPr>
          <w:rFonts w:ascii="Helvetica" w:eastAsia="Times New Roman" w:hAnsi="Helvetica" w:cs="Times New Roman"/>
          <w:b/>
          <w:color w:val="333333"/>
          <w:sz w:val="45"/>
          <w:szCs w:val="21"/>
          <w:shd w:val="clear" w:color="auto" w:fill="FFFFFF"/>
          <w:lang w:val="en-GB"/>
        </w:rPr>
        <w:t xml:space="preserve">Test </w:t>
      </w:r>
      <w:proofErr w:type="spellStart"/>
      <w:r w:rsidRPr="004D1432">
        <w:rPr>
          <w:rFonts w:ascii="Helvetica" w:eastAsia="Times New Roman" w:hAnsi="Helvetica" w:cs="Times New Roman"/>
          <w:b/>
          <w:color w:val="333333"/>
          <w:sz w:val="45"/>
          <w:szCs w:val="21"/>
          <w:shd w:val="clear" w:color="auto" w:fill="FFFFFF"/>
          <w:lang w:val="en-GB"/>
        </w:rPr>
        <w:t>Cheatsheet</w:t>
      </w:r>
      <w:proofErr w:type="spellEnd"/>
    </w:p>
    <w:p w14:paraId="6040F160" w14:textId="77777777" w:rsidR="00F13B4E" w:rsidRPr="00F13B4E" w:rsidRDefault="00F13B4E" w:rsidP="00F13B4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 </w:t>
      </w:r>
    </w:p>
    <w:p w14:paraId="3678DACC" w14:textId="77777777" w:rsidR="00F13B4E" w:rsidRPr="00F13B4E" w:rsidRDefault="00F13B4E" w:rsidP="00F13B4E">
      <w:pPr>
        <w:spacing w:after="225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val="en-GB"/>
        </w:rPr>
      </w:pPr>
      <w:r w:rsidRPr="00F13B4E">
        <w:rPr>
          <w:rFonts w:ascii="Helvetica" w:eastAsia="Times New Roman" w:hAnsi="Helvetica" w:cs="Times New Roman"/>
          <w:b/>
          <w:bCs/>
          <w:color w:val="333333"/>
          <w:kern w:val="36"/>
          <w:sz w:val="30"/>
          <w:szCs w:val="30"/>
          <w:lang w:val="en-GB"/>
        </w:rPr>
        <w:t>"I hate doing online tests. Why do I have to do them?"</w:t>
      </w:r>
    </w:p>
    <w:p w14:paraId="556EA5AA" w14:textId="450D5F52" w:rsidR="00F13B4E" w:rsidRPr="00F13B4E" w:rsidRDefault="00F13B4E" w:rsidP="00F13B4E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This is probably the most common com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plaint I hear from candidates </w:t>
      </w:r>
      <w:r w:rsidR="00D77F6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and I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genuinely </w:t>
      </w:r>
      <w:r w:rsidR="00D77F66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sympathise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. For many people online aptitude tests are unpleasant and stressful. In my experience candidates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hate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doing online tests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like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numerical and verbal reasoning but I'm afraid they are here are stay.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Every big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employer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now uses some form of online testing to screen candidates</w:t>
      </w:r>
      <w:r w:rsidR="004D143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and the RAF </w:t>
      </w:r>
      <w:proofErr w:type="gramStart"/>
      <w:r w:rsidR="004D143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are</w:t>
      </w:r>
      <w:proofErr w:type="gramEnd"/>
      <w:r w:rsidR="004D1432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no different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. Why do they do this? </w:t>
      </w:r>
      <w:proofErr w:type="gramStart"/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Because it saves them a lot of time and energy.</w:t>
      </w:r>
      <w:proofErr w:type="gramEnd"/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Their attitude is basically: "Why bother committing resources &amp; people to something that can be automated online?"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What that means to you is </w:t>
      </w:r>
      <w:r w:rsidRPr="00F13B4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GB"/>
        </w:rPr>
        <w:t>you must prove you have the raw intelligence and skills required before the company will even engage with you</w:t>
      </w:r>
      <w:r w:rsidR="00ED5F58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GB"/>
        </w:rPr>
        <w:t>.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 It's a brutal, but effective way of sorting the wheat from the chaff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and that’s 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why I don't 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think 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anything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will change in the near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future.</w:t>
      </w:r>
      <w:r w:rsidR="00ED5F58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So I’m afraid these tests are here to stay! (For now, at least.)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  <w:t>Note that many candidates have to do online aptitude tests both </w:t>
      </w:r>
      <w:r w:rsidRPr="00F13B4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GB"/>
        </w:rPr>
        <w:t>before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t> and </w:t>
      </w:r>
      <w:r w:rsidRPr="00F13B4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GB"/>
        </w:rPr>
        <w:t>during</w:t>
      </w:r>
      <w:r w:rsidR="00D77F66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t> their assessment day.</w:t>
      </w:r>
      <w:r w:rsidR="00D77F66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</w:p>
    <w:p w14:paraId="10D657A2" w14:textId="16203BCA" w:rsidR="00F13B4E" w:rsidRPr="00ED5F58" w:rsidRDefault="00ED5F58" w:rsidP="00F13B4E">
      <w:pPr>
        <w:spacing w:after="225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Cs w:val="30"/>
          <w:lang w:val="en-GB"/>
        </w:rPr>
      </w:pPr>
      <w:r w:rsidRPr="00ED5F58">
        <w:rPr>
          <w:rFonts w:ascii="Helvetica" w:eastAsia="Times New Roman" w:hAnsi="Helvetica" w:cs="Times New Roman"/>
          <w:b/>
          <w:bCs/>
          <w:color w:val="333333"/>
          <w:kern w:val="36"/>
          <w:szCs w:val="30"/>
          <w:lang w:val="en-GB"/>
        </w:rPr>
        <w:t>Ok, let’s look at how to pass the tests.</w:t>
      </w:r>
    </w:p>
    <w:p w14:paraId="09EC9269" w14:textId="4CCB861D" w:rsidR="00D77F66" w:rsidRPr="00D77F66" w:rsidRDefault="00D77F66" w:rsidP="00F13B4E">
      <w:pPr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</w:pPr>
      <w:r w:rsidRPr="00D77F66"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  <w:t>STEP 1)</w:t>
      </w:r>
      <w:r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  <w:t xml:space="preserve"> Brush up on the fundamentals</w:t>
      </w:r>
      <w:r w:rsidR="00566CAC"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  <w:t>.</w:t>
      </w:r>
    </w:p>
    <w:p w14:paraId="53B96E3B" w14:textId="104631FA" w:rsidR="00D77F66" w:rsidRDefault="00D77F66" w:rsidP="00F13B4E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For some of you, it will have been</w:t>
      </w:r>
      <w:r w:rsidR="00D414C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 a while since you flexed your M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aths or English muscles. It’s ti</w:t>
      </w:r>
      <w:r w:rsidR="00D414C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me to brush up.</w:t>
      </w:r>
    </w:p>
    <w:p w14:paraId="0BC6AE18" w14:textId="77777777" w:rsidR="00D77F66" w:rsidRDefault="00D77F66" w:rsidP="00F13B4E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</w:pPr>
    </w:p>
    <w:p w14:paraId="60118E55" w14:textId="2D270D3B" w:rsidR="00D77F66" w:rsidRDefault="00D77F66" w:rsidP="00F13B4E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  <w:lang w:val="en-GB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I always recommend </w:t>
      </w:r>
      <w:r w:rsidR="00D414CF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>that all candidates buy a GCSE M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  <w:t xml:space="preserve">aths and English study guide and spend a few hours brushing up on the basics. </w:t>
      </w:r>
      <w:r w:rsidRPr="00D77F66"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  <w:lang w:val="en-GB"/>
        </w:rPr>
        <w:t>Trust me, you’ll be amazed at what you’ve forgotten.</w:t>
      </w:r>
    </w:p>
    <w:p w14:paraId="05E00518" w14:textId="77777777" w:rsidR="00D414CF" w:rsidRDefault="00D414CF" w:rsidP="00F13B4E">
      <w:pPr>
        <w:rPr>
          <w:rFonts w:ascii="Helvetica" w:eastAsia="Times New Roman" w:hAnsi="Helvetica" w:cs="Times New Roman"/>
          <w:b/>
          <w:color w:val="333333"/>
          <w:sz w:val="21"/>
          <w:szCs w:val="21"/>
          <w:shd w:val="clear" w:color="auto" w:fill="FFFFFF"/>
          <w:lang w:val="en-GB"/>
        </w:rPr>
      </w:pPr>
    </w:p>
    <w:p w14:paraId="6FF7EE14" w14:textId="15756031" w:rsidR="00D414CF" w:rsidRPr="00D414CF" w:rsidRDefault="00D414CF" w:rsidP="00F13B4E">
      <w:pPr>
        <w:rPr>
          <w:rFonts w:ascii="Helvetica" w:eastAsia="Times New Roman" w:hAnsi="Helvetica" w:cs="Times New Roman"/>
          <w:b/>
          <w:color w:val="FF0000"/>
          <w:sz w:val="27"/>
          <w:szCs w:val="21"/>
          <w:shd w:val="clear" w:color="auto" w:fill="FFFFFF"/>
          <w:lang w:val="en-GB"/>
        </w:rPr>
      </w:pPr>
      <w:r w:rsidRPr="00D414CF">
        <w:rPr>
          <w:rFonts w:ascii="Helvetica" w:eastAsia="Times New Roman" w:hAnsi="Helvetica" w:cs="Times New Roman"/>
          <w:b/>
          <w:color w:val="FF0000"/>
          <w:sz w:val="27"/>
          <w:szCs w:val="21"/>
          <w:shd w:val="clear" w:color="auto" w:fill="FFFFFF"/>
          <w:lang w:val="en-GB"/>
        </w:rPr>
        <w:t>Buy 2 study guides, one for English, one for Maths.</w:t>
      </w:r>
    </w:p>
    <w:p w14:paraId="1C8E34E3" w14:textId="77777777" w:rsidR="00D77F66" w:rsidRDefault="00D77F66" w:rsidP="00F13B4E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</w:pPr>
    </w:p>
    <w:p w14:paraId="4D832FF9" w14:textId="77777777" w:rsidR="00D77F66" w:rsidRDefault="00D77F66" w:rsidP="00F13B4E">
      <w:pP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val="en-GB"/>
        </w:rPr>
      </w:pPr>
    </w:p>
    <w:p w14:paraId="6DF34F4D" w14:textId="71EB023B" w:rsidR="004D1432" w:rsidRPr="004D1432" w:rsidRDefault="004D1432" w:rsidP="004D1432">
      <w:pPr>
        <w:rPr>
          <w:rFonts w:ascii="Helvetica" w:hAnsi="Helvetica"/>
        </w:rPr>
      </w:pPr>
      <w:r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  <w:t>STEP 2</w:t>
      </w:r>
      <w:r w:rsidR="00D77F66" w:rsidRPr="00D77F66">
        <w:rPr>
          <w:rFonts w:ascii="Helvetica" w:eastAsia="Times New Roman" w:hAnsi="Helvetica" w:cs="Times New Roman"/>
          <w:b/>
          <w:color w:val="333333"/>
          <w:sz w:val="39"/>
          <w:szCs w:val="21"/>
          <w:shd w:val="clear" w:color="auto" w:fill="FFFFFF"/>
          <w:lang w:val="en-GB"/>
        </w:rPr>
        <w:t>) Practise like a demon.</w:t>
      </w:r>
      <w:r w:rsidR="00F13B4E" w:rsidRPr="00D77F66">
        <w:rPr>
          <w:rFonts w:ascii="Helvetica" w:eastAsia="Times New Roman" w:hAnsi="Helvetica" w:cs="Times New Roman"/>
          <w:b/>
          <w:color w:val="333333"/>
          <w:sz w:val="21"/>
          <w:szCs w:val="21"/>
          <w:lang w:val="en-GB"/>
        </w:rPr>
        <w:br/>
      </w:r>
      <w:r w:rsidRPr="004D1432">
        <w:rPr>
          <w:rFonts w:ascii="Helvetica" w:hAnsi="Helvetica"/>
        </w:rPr>
        <w:t>Nothing will improve your performance on the day more than practising the skills that will be required and increasing your familiarity with the test format and competencies.</w:t>
      </w:r>
    </w:p>
    <w:p w14:paraId="5FC194C8" w14:textId="77777777" w:rsidR="004D1432" w:rsidRPr="004D1432" w:rsidRDefault="004D1432" w:rsidP="004D1432">
      <w:pPr>
        <w:pStyle w:val="NormalWeb"/>
        <w:jc w:val="both"/>
        <w:rPr>
          <w:rStyle w:val="Strong"/>
          <w:rFonts w:ascii="Helvetica" w:hAnsi="Helvetica"/>
          <w:sz w:val="40"/>
        </w:rPr>
      </w:pPr>
      <w:r w:rsidRPr="004D1432">
        <w:rPr>
          <w:rStyle w:val="Strong"/>
          <w:rFonts w:ascii="Helvetica" w:hAnsi="Helvetica"/>
          <w:sz w:val="40"/>
        </w:rPr>
        <w:fldChar w:fldCharType="begin"/>
      </w:r>
      <w:r w:rsidRPr="004D1432">
        <w:rPr>
          <w:rStyle w:val="Strong"/>
          <w:rFonts w:ascii="Helvetica" w:hAnsi="Helvetica"/>
          <w:sz w:val="40"/>
        </w:rPr>
        <w:instrText xml:space="preserve"> HYPERLINK "http://www.jobtestprep.net/affiliates/traffic.php?id=21_351_3_404" \t "_blank" </w:instrText>
      </w:r>
      <w:r w:rsidRPr="004D1432">
        <w:rPr>
          <w:rStyle w:val="Strong"/>
          <w:rFonts w:ascii="Helvetica" w:hAnsi="Helvetica"/>
          <w:sz w:val="40"/>
        </w:rPr>
      </w:r>
      <w:r w:rsidRPr="004D1432">
        <w:rPr>
          <w:rStyle w:val="Strong"/>
          <w:rFonts w:ascii="Helvetica" w:hAnsi="Helvetica"/>
          <w:sz w:val="40"/>
        </w:rPr>
        <w:fldChar w:fldCharType="separate"/>
      </w:r>
      <w:r w:rsidRPr="004D1432">
        <w:rPr>
          <w:rStyle w:val="Hyperlink"/>
          <w:rFonts w:ascii="Helvetica" w:hAnsi="Helvetica"/>
          <w:b/>
          <w:bCs/>
          <w:sz w:val="40"/>
        </w:rPr>
        <w:t>YOU CAN PRACTISE AN AST TEST HERE</w:t>
      </w:r>
      <w:r w:rsidRPr="004D1432">
        <w:rPr>
          <w:rStyle w:val="Strong"/>
          <w:rFonts w:ascii="Helvetica" w:hAnsi="Helvetica"/>
          <w:sz w:val="40"/>
        </w:rPr>
        <w:fldChar w:fldCharType="end"/>
      </w:r>
      <w:r w:rsidRPr="004D1432">
        <w:rPr>
          <w:rStyle w:val="Strong"/>
          <w:rFonts w:ascii="Helvetica" w:hAnsi="Helvetica"/>
          <w:sz w:val="40"/>
        </w:rPr>
        <w:t> </w:t>
      </w:r>
    </w:p>
    <w:p w14:paraId="2A363A08" w14:textId="2075A688" w:rsidR="004D1432" w:rsidRPr="004D1432" w:rsidRDefault="004D1432" w:rsidP="004D1432">
      <w:pPr>
        <w:pStyle w:val="NormalWeb"/>
        <w:jc w:val="both"/>
        <w:rPr>
          <w:rFonts w:ascii="Helvetica" w:hAnsi="Helvetica"/>
        </w:rPr>
      </w:pPr>
      <w:r w:rsidRPr="004D1432">
        <w:rPr>
          <w:rFonts w:ascii="Helvetica" w:hAnsi="Helvetica"/>
        </w:rPr>
        <w:t>(Note this practice test isn’t free but it’s a must if you’re serious about delivering your best possible performance during the AST.)</w:t>
      </w:r>
    </w:p>
    <w:p w14:paraId="7D5CFE86" w14:textId="77777777" w:rsidR="004D1432" w:rsidRPr="004D1432" w:rsidRDefault="004D1432" w:rsidP="004D1432">
      <w:pPr>
        <w:pStyle w:val="Heading2"/>
        <w:rPr>
          <w:rFonts w:ascii="Helvetica" w:hAnsi="Helvetica" w:cs="Times New Roman"/>
        </w:rPr>
      </w:pPr>
      <w:r w:rsidRPr="004D1432">
        <w:rPr>
          <w:rFonts w:ascii="Helvetica" w:hAnsi="Helvetica" w:cs="Times New Roman"/>
        </w:rPr>
        <w:lastRenderedPageBreak/>
        <w:t>RAF aptitude test – Officers, Non-Commissioned Aircrew and Non-Commissioned Air Traffic Controllers</w:t>
      </w:r>
    </w:p>
    <w:p w14:paraId="739D4EAA" w14:textId="77777777" w:rsidR="004D1432" w:rsidRPr="004D1432" w:rsidRDefault="004D1432" w:rsidP="004D1432">
      <w:pPr>
        <w:pStyle w:val="NormalWeb"/>
        <w:rPr>
          <w:rFonts w:ascii="Helvetica" w:hAnsi="Helvetica"/>
        </w:rPr>
      </w:pPr>
      <w:r w:rsidRPr="004D1432">
        <w:rPr>
          <w:rFonts w:ascii="Helvetica" w:hAnsi="Helvetica"/>
        </w:rPr>
        <w:t>Successful applicants for Officer, Non-Commissioned Aircrew &amp; Non-Commissioned Air Traffic Controllers spend up to 4 days at the OASC (Officers and Aircrew Selection Centre).</w:t>
      </w:r>
    </w:p>
    <w:p w14:paraId="74DFD6DA" w14:textId="77777777" w:rsidR="004D1432" w:rsidRPr="004D1432" w:rsidRDefault="004D1432" w:rsidP="004D1432">
      <w:pPr>
        <w:pStyle w:val="NormalWeb"/>
        <w:jc w:val="both"/>
        <w:rPr>
          <w:rFonts w:ascii="Helvetica" w:hAnsi="Helvetica"/>
        </w:rPr>
      </w:pPr>
      <w:r w:rsidRPr="004D1432">
        <w:rPr>
          <w:rFonts w:ascii="Helvetica" w:hAnsi="Helvetica"/>
        </w:rPr>
        <w:t>During your time at the OASC you’ll perform several aptitude tests on a computer. The tests will obviously vary depending on the branch of choice.</w:t>
      </w:r>
    </w:p>
    <w:p w14:paraId="4A425637" w14:textId="497CE6BE" w:rsidR="004D1432" w:rsidRPr="004D1432" w:rsidRDefault="004D1432" w:rsidP="004D1432">
      <w:pPr>
        <w:pStyle w:val="NormalWeb"/>
        <w:jc w:val="both"/>
        <w:rPr>
          <w:rFonts w:ascii="Helvetica" w:hAnsi="Helvetica"/>
          <w:sz w:val="36"/>
        </w:rPr>
      </w:pPr>
      <w:r w:rsidRPr="004D1432">
        <w:rPr>
          <w:rStyle w:val="Strong"/>
          <w:rFonts w:ascii="Helvetica" w:hAnsi="Helvetica"/>
          <w:sz w:val="36"/>
        </w:rPr>
        <w:fldChar w:fldCharType="begin"/>
      </w:r>
      <w:r w:rsidRPr="004D1432">
        <w:rPr>
          <w:rStyle w:val="Strong"/>
          <w:rFonts w:ascii="Helvetica" w:hAnsi="Helvetica"/>
          <w:sz w:val="36"/>
        </w:rPr>
        <w:instrText xml:space="preserve"> HYPERLINK "http://www.jobtestprep.net/affiliates/traffic.php?id=21_351_3_404" \t "_blank" </w:instrText>
      </w:r>
      <w:r w:rsidRPr="004D1432">
        <w:rPr>
          <w:rStyle w:val="Strong"/>
          <w:rFonts w:ascii="Helvetica" w:hAnsi="Helvetica"/>
          <w:sz w:val="36"/>
        </w:rPr>
      </w:r>
      <w:r w:rsidRPr="004D1432">
        <w:rPr>
          <w:rStyle w:val="Strong"/>
          <w:rFonts w:ascii="Helvetica" w:hAnsi="Helvetica"/>
          <w:sz w:val="36"/>
        </w:rPr>
        <w:fldChar w:fldCharType="separate"/>
      </w:r>
      <w:r>
        <w:rPr>
          <w:rStyle w:val="Hyperlink"/>
          <w:rFonts w:ascii="Helvetica" w:hAnsi="Helvetica"/>
          <w:b/>
          <w:bCs/>
          <w:sz w:val="36"/>
        </w:rPr>
        <w:t>CLICK HERE TO P</w:t>
      </w:r>
      <w:r w:rsidRPr="004D1432">
        <w:rPr>
          <w:rStyle w:val="Hyperlink"/>
          <w:rFonts w:ascii="Helvetica" w:hAnsi="Helvetica"/>
          <w:b/>
          <w:bCs/>
          <w:sz w:val="36"/>
        </w:rPr>
        <w:t>RACTISE THE OASC-LEVEL PSYCH</w:t>
      </w:r>
      <w:r>
        <w:rPr>
          <w:rStyle w:val="Hyperlink"/>
          <w:rFonts w:ascii="Helvetica" w:hAnsi="Helvetica"/>
          <w:b/>
          <w:bCs/>
          <w:sz w:val="36"/>
        </w:rPr>
        <w:t>OMETRIC APTITUDE TESTS &gt;&gt;</w:t>
      </w:r>
      <w:r w:rsidRPr="004D1432">
        <w:rPr>
          <w:rStyle w:val="Strong"/>
          <w:rFonts w:ascii="Helvetica" w:hAnsi="Helvetica"/>
          <w:sz w:val="36"/>
        </w:rPr>
        <w:fldChar w:fldCharType="end"/>
      </w:r>
    </w:p>
    <w:p w14:paraId="42D51A70" w14:textId="77777777" w:rsidR="004D1432" w:rsidRPr="004D1432" w:rsidRDefault="004D1432" w:rsidP="00D414CF">
      <w:pPr>
        <w:rPr>
          <w:rFonts w:ascii="Helvetica" w:eastAsia="Times New Roman" w:hAnsi="Helvetica" w:cs="Times New Roman"/>
          <w:b/>
          <w:bCs/>
          <w:color w:val="333333"/>
          <w:kern w:val="36"/>
          <w:szCs w:val="30"/>
          <w:lang w:val="en-GB"/>
        </w:rPr>
      </w:pPr>
    </w:p>
    <w:p w14:paraId="0D34C705" w14:textId="4B616247" w:rsidR="00D414CF" w:rsidRPr="004D1432" w:rsidRDefault="00D414CF" w:rsidP="00D414CF">
      <w:pPr>
        <w:rPr>
          <w:rFonts w:ascii="Helvetica" w:eastAsia="Times New Roman" w:hAnsi="Helvetica" w:cs="Times New Roman"/>
          <w:b/>
          <w:color w:val="FF0000"/>
          <w:sz w:val="27"/>
          <w:szCs w:val="21"/>
          <w:shd w:val="clear" w:color="auto" w:fill="FFFFFF"/>
          <w:lang w:val="en-GB"/>
        </w:rPr>
      </w:pPr>
      <w:r w:rsidRPr="004D1432">
        <w:rPr>
          <w:rFonts w:ascii="Helvetica" w:eastAsia="Times New Roman" w:hAnsi="Helvetica" w:cs="Times New Roman"/>
          <w:b/>
          <w:color w:val="FF0000"/>
          <w:sz w:val="27"/>
          <w:szCs w:val="21"/>
          <w:shd w:val="clear" w:color="auto" w:fill="FFFFFF"/>
          <w:lang w:val="en-GB"/>
        </w:rPr>
        <w:t>Practise at least 1 hour a day, for 7 days prior to your real test.</w:t>
      </w:r>
    </w:p>
    <w:p w14:paraId="57ACEE33" w14:textId="77777777" w:rsidR="004D1432" w:rsidRDefault="004D1432" w:rsidP="00F13B4E">
      <w:pPr>
        <w:spacing w:before="240" w:after="240" w:line="336" w:lineRule="atLeast"/>
        <w:rPr>
          <w:rFonts w:ascii="Helvetica" w:hAnsi="Helvetica" w:cs="Times New Roman"/>
          <w:b/>
          <w:color w:val="333333"/>
          <w:sz w:val="39"/>
          <w:szCs w:val="21"/>
          <w:lang w:val="en-GB"/>
        </w:rPr>
      </w:pPr>
    </w:p>
    <w:p w14:paraId="3F3B0B25" w14:textId="033DC4B6" w:rsidR="00D77F66" w:rsidRPr="00566CAC" w:rsidRDefault="004D1432" w:rsidP="00F13B4E">
      <w:pPr>
        <w:spacing w:before="240" w:after="240" w:line="336" w:lineRule="atLeast"/>
        <w:rPr>
          <w:rFonts w:ascii="Helvetica" w:hAnsi="Helvetica" w:cs="Times New Roman"/>
          <w:b/>
          <w:color w:val="333333"/>
          <w:sz w:val="39"/>
          <w:szCs w:val="21"/>
          <w:lang w:val="en-GB"/>
        </w:rPr>
      </w:pPr>
      <w:proofErr w:type="gramStart"/>
      <w:r>
        <w:rPr>
          <w:rFonts w:ascii="Helvetica" w:hAnsi="Helvetica" w:cs="Times New Roman"/>
          <w:b/>
          <w:color w:val="333333"/>
          <w:sz w:val="39"/>
          <w:szCs w:val="21"/>
          <w:lang w:val="en-GB"/>
        </w:rPr>
        <w:t>STEP 3</w:t>
      </w:r>
      <w:r w:rsidR="00D77F66" w:rsidRPr="00D77F66">
        <w:rPr>
          <w:rFonts w:ascii="Helvetica" w:hAnsi="Helvetica" w:cs="Times New Roman"/>
          <w:b/>
          <w:color w:val="333333"/>
          <w:sz w:val="39"/>
          <w:szCs w:val="21"/>
          <w:lang w:val="en-GB"/>
        </w:rPr>
        <w:t>) Prepare for success.</w:t>
      </w:r>
      <w:proofErr w:type="gramEnd"/>
      <w:r w:rsidR="00F13B4E" w:rsidRPr="00F13B4E">
        <w:rPr>
          <w:rFonts w:ascii="Helvetica" w:hAnsi="Helvetica" w:cs="Times New Roman"/>
          <w:color w:val="333333"/>
          <w:sz w:val="21"/>
          <w:szCs w:val="21"/>
          <w:lang w:val="en-GB"/>
        </w:rPr>
        <w:br/>
      </w:r>
      <w:r w:rsidR="00D77F66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If there’s one thing that I’ve noticed over the years, ONE trait that separates successful candidates from unsuccessful ones, it is preparation. Successful candidates are always </w:t>
      </w:r>
      <w:proofErr w:type="gramStart"/>
      <w:r w:rsidR="00D77F66">
        <w:rPr>
          <w:rFonts w:ascii="Helvetica" w:hAnsi="Helvetica" w:cs="Times New Roman"/>
          <w:color w:val="333333"/>
          <w:sz w:val="21"/>
          <w:szCs w:val="21"/>
          <w:lang w:val="en-GB"/>
        </w:rPr>
        <w:t>better</w:t>
      </w:r>
      <w:proofErr w:type="gramEnd"/>
      <w:r w:rsidR="00D77F66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 prepared than unsuccessful one</w:t>
      </w:r>
      <w:r w:rsidR="00D414CF">
        <w:rPr>
          <w:rFonts w:ascii="Helvetica" w:hAnsi="Helvetica" w:cs="Times New Roman"/>
          <w:color w:val="333333"/>
          <w:sz w:val="21"/>
          <w:szCs w:val="21"/>
          <w:lang w:val="en-GB"/>
        </w:rPr>
        <w:t>s</w:t>
      </w:r>
      <w:r w:rsidR="00D77F66">
        <w:rPr>
          <w:rFonts w:ascii="Helvetica" w:hAnsi="Helvetica" w:cs="Times New Roman"/>
          <w:color w:val="333333"/>
          <w:sz w:val="21"/>
          <w:szCs w:val="21"/>
          <w:lang w:val="en-GB"/>
        </w:rPr>
        <w:t>.</w:t>
      </w:r>
      <w:r w:rsidR="00D414CF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 That’s an objective fact.</w:t>
      </w:r>
    </w:p>
    <w:p w14:paraId="1F66D700" w14:textId="6FB06B94" w:rsidR="00D77F66" w:rsidRDefault="00D77F66" w:rsidP="00F13B4E">
      <w:pPr>
        <w:spacing w:before="240" w:after="240" w:line="336" w:lineRule="atLeast"/>
        <w:rPr>
          <w:rFonts w:ascii="Helvetica" w:hAnsi="Helvetica" w:cs="Times New Roman"/>
          <w:color w:val="333333"/>
          <w:sz w:val="21"/>
          <w:szCs w:val="21"/>
          <w:lang w:val="en-GB"/>
        </w:rPr>
      </w:pPr>
      <w:r>
        <w:rPr>
          <w:rFonts w:ascii="Helvetica" w:hAnsi="Helvetica" w:cs="Times New Roman"/>
          <w:color w:val="333333"/>
          <w:sz w:val="21"/>
          <w:szCs w:val="21"/>
          <w:lang w:val="en-GB"/>
        </w:rPr>
        <w:t>You can’t do too much preparation.</w:t>
      </w:r>
      <w:r w:rsidR="00D414CF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 </w:t>
      </w:r>
      <w:r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If you’re serious about getting the job, you need to make it your job to prepare. Treat your preparation as a full-time job in itself. </w:t>
      </w:r>
      <w:r w:rsidR="00D414CF">
        <w:rPr>
          <w:rFonts w:ascii="Helvetica" w:hAnsi="Helvetica" w:cs="Times New Roman"/>
          <w:color w:val="333333"/>
          <w:sz w:val="21"/>
          <w:szCs w:val="21"/>
          <w:lang w:val="en-GB"/>
        </w:rPr>
        <w:t>Y</w:t>
      </w:r>
      <w:r>
        <w:rPr>
          <w:rFonts w:ascii="Helvetica" w:hAnsi="Helvetica" w:cs="Times New Roman"/>
          <w:color w:val="333333"/>
          <w:sz w:val="21"/>
          <w:szCs w:val="21"/>
          <w:lang w:val="en-GB"/>
        </w:rPr>
        <w:t>ou should aim to spend at least 8-12 hours a week on your preparation.</w:t>
      </w:r>
      <w:r w:rsidR="00D414CF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 </w:t>
      </w:r>
    </w:p>
    <w:p w14:paraId="5D322496" w14:textId="337A661D" w:rsidR="00D414CF" w:rsidRPr="00D414CF" w:rsidRDefault="00D414CF" w:rsidP="00F13B4E">
      <w:pPr>
        <w:spacing w:before="240" w:after="240" w:line="336" w:lineRule="atLeast"/>
        <w:rPr>
          <w:rFonts w:ascii="Helvetica" w:hAnsi="Helvetica" w:cs="Times New Roman"/>
          <w:b/>
          <w:color w:val="FF0000"/>
          <w:sz w:val="27"/>
          <w:szCs w:val="21"/>
          <w:lang w:val="en-GB"/>
        </w:rPr>
      </w:pPr>
      <w:r>
        <w:rPr>
          <w:rFonts w:ascii="Helvetica" w:hAnsi="Helvetica" w:cs="Times New Roman"/>
          <w:b/>
          <w:color w:val="FF0000"/>
          <w:sz w:val="27"/>
          <w:szCs w:val="21"/>
          <w:lang w:val="en-GB"/>
        </w:rPr>
        <w:t xml:space="preserve">Invest time &amp; energy in your future: </w:t>
      </w:r>
      <w:r w:rsidRPr="00D414CF">
        <w:rPr>
          <w:rFonts w:ascii="Helvetica" w:hAnsi="Helvetica" w:cs="Times New Roman"/>
          <w:b/>
          <w:color w:val="FF0000"/>
          <w:sz w:val="27"/>
          <w:szCs w:val="21"/>
          <w:lang w:val="en-GB"/>
        </w:rPr>
        <w:t xml:space="preserve">Make </w:t>
      </w:r>
      <w:r>
        <w:rPr>
          <w:rFonts w:ascii="Helvetica" w:hAnsi="Helvetica" w:cs="Times New Roman"/>
          <w:b/>
          <w:color w:val="FF0000"/>
          <w:sz w:val="27"/>
          <w:szCs w:val="21"/>
          <w:lang w:val="en-GB"/>
        </w:rPr>
        <w:t>preparation your ‘job’.</w:t>
      </w:r>
    </w:p>
    <w:p w14:paraId="4752DC6A" w14:textId="5DF8E2BB" w:rsidR="00D77F66" w:rsidRDefault="00D77F66" w:rsidP="00F13B4E">
      <w:pPr>
        <w:spacing w:before="240" w:after="240" w:line="336" w:lineRule="atLeast"/>
        <w:rPr>
          <w:rFonts w:ascii="Helvetica" w:hAnsi="Helvetica" w:cs="Times New Roman"/>
          <w:color w:val="333333"/>
          <w:sz w:val="21"/>
          <w:szCs w:val="21"/>
          <w:lang w:val="en-GB"/>
        </w:rPr>
      </w:pPr>
      <w:r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You can find tons of preparation </w:t>
      </w:r>
      <w:r w:rsidR="00566CAC"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tips </w:t>
      </w:r>
      <w:r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on my site and of course you can go deep with my </w:t>
      </w:r>
      <w:hyperlink r:id="rId6" w:history="1">
        <w:r w:rsidRPr="00D77F66">
          <w:rPr>
            <w:rStyle w:val="Hyperlink"/>
            <w:rFonts w:ascii="Helvetica" w:hAnsi="Helvetica" w:cs="Times New Roman"/>
            <w:sz w:val="21"/>
            <w:szCs w:val="21"/>
            <w:lang w:val="en-GB"/>
          </w:rPr>
          <w:t>Ultimate Assessment Day &amp; Interview Guide</w:t>
        </w:r>
      </w:hyperlink>
      <w:r>
        <w:rPr>
          <w:rFonts w:ascii="Helvetica" w:hAnsi="Helvetica" w:cs="Times New Roman"/>
          <w:color w:val="333333"/>
          <w:sz w:val="21"/>
          <w:szCs w:val="21"/>
          <w:lang w:val="en-GB"/>
        </w:rPr>
        <w:t>.</w:t>
      </w:r>
    </w:p>
    <w:p w14:paraId="50DE97F0" w14:textId="77777777" w:rsidR="00D77F66" w:rsidRDefault="00D77F66" w:rsidP="00F13B4E">
      <w:pPr>
        <w:spacing w:before="240" w:after="240" w:line="336" w:lineRule="atLeast"/>
        <w:rPr>
          <w:rFonts w:ascii="Helvetica" w:hAnsi="Helvetica" w:cs="Times New Roman"/>
          <w:color w:val="333333"/>
          <w:sz w:val="21"/>
          <w:szCs w:val="21"/>
          <w:lang w:val="en-GB"/>
        </w:rPr>
      </w:pPr>
      <w:r>
        <w:rPr>
          <w:rFonts w:ascii="Helvetica" w:hAnsi="Helvetica" w:cs="Times New Roman"/>
          <w:color w:val="333333"/>
          <w:sz w:val="21"/>
          <w:szCs w:val="21"/>
          <w:lang w:val="en-GB"/>
        </w:rPr>
        <w:t xml:space="preserve">To your success! </w:t>
      </w:r>
    </w:p>
    <w:p w14:paraId="381AD9B3" w14:textId="203AF8F0" w:rsidR="005A69AF" w:rsidRPr="004D1432" w:rsidRDefault="00F13B4E" w:rsidP="004D1432">
      <w:pPr>
        <w:spacing w:line="336" w:lineRule="atLeast"/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</w:pPr>
      <w:r w:rsidRPr="00F13B4E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val="en-GB"/>
        </w:rPr>
        <w:t>Mike Kennedy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  <w:t>AssessmentCentreHQ.com</w:t>
      </w:r>
      <w:r w:rsidRPr="00F13B4E">
        <w:rPr>
          <w:rFonts w:ascii="Helvetica" w:eastAsia="Times New Roman" w:hAnsi="Helvetica" w:cs="Times New Roman"/>
          <w:color w:val="333333"/>
          <w:sz w:val="21"/>
          <w:szCs w:val="21"/>
          <w:lang w:val="en-GB"/>
        </w:rPr>
        <w:br/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inline distT="0" distB="0" distL="0" distR="0" wp14:anchorId="791E70EE" wp14:editId="50B214DF">
            <wp:extent cx="1595120" cy="1595120"/>
            <wp:effectExtent l="0" t="0" r="5080" b="5080"/>
            <wp:docPr id="1" name="Picture 1" descr="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69AF" w:rsidRPr="004D1432" w:rsidSect="005A69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686"/>
    <w:multiLevelType w:val="multilevel"/>
    <w:tmpl w:val="925C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741C"/>
    <w:multiLevelType w:val="multilevel"/>
    <w:tmpl w:val="5C2A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C93023"/>
    <w:multiLevelType w:val="multilevel"/>
    <w:tmpl w:val="F0DC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4E"/>
    <w:rsid w:val="004D1432"/>
    <w:rsid w:val="00566CAC"/>
    <w:rsid w:val="005A69AF"/>
    <w:rsid w:val="00654747"/>
    <w:rsid w:val="00980B1A"/>
    <w:rsid w:val="00A10EA7"/>
    <w:rsid w:val="00AD4D55"/>
    <w:rsid w:val="00D414CF"/>
    <w:rsid w:val="00D77F66"/>
    <w:rsid w:val="00ED5F58"/>
    <w:rsid w:val="00F1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D66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13B4E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F13B4E"/>
    <w:rPr>
      <w:b/>
      <w:bCs/>
    </w:rPr>
  </w:style>
  <w:style w:type="character" w:customStyle="1" w:styleId="apple-converted-space">
    <w:name w:val="apple-converted-space"/>
    <w:basedOn w:val="DefaultParagraphFont"/>
    <w:rsid w:val="00F13B4E"/>
  </w:style>
  <w:style w:type="character" w:styleId="Hyperlink">
    <w:name w:val="Hyperlink"/>
    <w:basedOn w:val="DefaultParagraphFont"/>
    <w:uiPriority w:val="99"/>
    <w:unhideWhenUsed/>
    <w:rsid w:val="00F13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B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3B4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D4D55"/>
    <w:pPr>
      <w:keepNext/>
      <w:keepLines/>
      <w:shd w:val="clear" w:color="auto" w:fill="FFFFFF"/>
      <w:spacing w:before="424" w:after="141" w:line="282" w:lineRule="atLeast"/>
      <w:jc w:val="both"/>
      <w:outlineLvl w:val="1"/>
    </w:pPr>
    <w:rPr>
      <w:rFonts w:eastAsia="Times New Roman" w:cs="Arial"/>
      <w:b/>
      <w:bCs/>
      <w:color w:val="E36C0A" w:themeColor="accent6" w:themeShade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4D55"/>
    <w:rPr>
      <w:rFonts w:eastAsia="Times New Roman" w:cs="Arial"/>
      <w:b/>
      <w:bCs/>
      <w:color w:val="E36C0A" w:themeColor="accent6" w:themeShade="BF"/>
      <w:sz w:val="32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F13B4E"/>
    <w:rPr>
      <w:rFonts w:ascii="Times" w:hAnsi="Times"/>
      <w:b/>
      <w:bCs/>
      <w:kern w:val="36"/>
      <w:sz w:val="48"/>
      <w:szCs w:val="48"/>
      <w:lang w:val="en-GB"/>
    </w:rPr>
  </w:style>
  <w:style w:type="character" w:styleId="Strong">
    <w:name w:val="Strong"/>
    <w:basedOn w:val="DefaultParagraphFont"/>
    <w:uiPriority w:val="22"/>
    <w:qFormat/>
    <w:rsid w:val="00F13B4E"/>
    <w:rPr>
      <w:b/>
      <w:bCs/>
    </w:rPr>
  </w:style>
  <w:style w:type="character" w:customStyle="1" w:styleId="apple-converted-space">
    <w:name w:val="apple-converted-space"/>
    <w:basedOn w:val="DefaultParagraphFont"/>
    <w:rsid w:val="00F13B4E"/>
  </w:style>
  <w:style w:type="character" w:styleId="Hyperlink">
    <w:name w:val="Hyperlink"/>
    <w:basedOn w:val="DefaultParagraphFont"/>
    <w:uiPriority w:val="99"/>
    <w:unhideWhenUsed/>
    <w:rsid w:val="00F13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3B4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4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ssessmentcentrehq.com/ultimate-guide-tcb/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Kennedy</dc:creator>
  <cp:keywords/>
  <dc:description/>
  <cp:lastModifiedBy>Mike Kennedy</cp:lastModifiedBy>
  <cp:revision>8</cp:revision>
  <dcterms:created xsi:type="dcterms:W3CDTF">2015-10-13T07:29:00Z</dcterms:created>
  <dcterms:modified xsi:type="dcterms:W3CDTF">2016-06-24T11:28:00Z</dcterms:modified>
</cp:coreProperties>
</file>